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8727" w14:textId="18B4E30C" w:rsidR="0077152B" w:rsidRPr="00DB2869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DB2869" w:rsidRPr="00DB2869">
        <w:rPr>
          <w:rFonts w:ascii="Times New Roman" w:hAnsi="Times New Roman" w:cs="Times New Roman"/>
          <w:sz w:val="24"/>
          <w:szCs w:val="24"/>
        </w:rPr>
        <w:t>Daniel Moore</w:t>
      </w:r>
      <w:r w:rsidR="0077152B" w:rsidRPr="00DB28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B2869" w:rsidRPr="00DB286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1A9EA4F5" w14:textId="5E806808" w:rsidR="0077152B" w:rsidRPr="00DB2869" w:rsidRDefault="00DB2869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2869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DB2869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532B10E9" w14:textId="77777777" w:rsidR="00D240D8" w:rsidRPr="00DB2869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71A4E98" w14:textId="1EDAA0AB" w:rsidR="00F94B82" w:rsidRPr="00624D79" w:rsidRDefault="00D240D8" w:rsidP="0099368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2869">
        <w:rPr>
          <w:rFonts w:ascii="Times New Roman" w:hAnsi="Times New Roman" w:cs="Times New Roman"/>
          <w:b/>
          <w:sz w:val="24"/>
          <w:szCs w:val="24"/>
        </w:rPr>
        <w:t>FROM:</w:t>
      </w:r>
      <w:r w:rsidRPr="00DB2869">
        <w:rPr>
          <w:rFonts w:ascii="Times New Roman" w:hAnsi="Times New Roman" w:cs="Times New Roman"/>
          <w:b/>
          <w:sz w:val="24"/>
          <w:szCs w:val="24"/>
        </w:rPr>
        <w:tab/>
      </w:r>
      <w:r w:rsidR="00F94B82" w:rsidRPr="00624D79">
        <w:rPr>
          <w:rFonts w:ascii="Times New Roman" w:hAnsi="Times New Roman" w:cs="Times New Roman"/>
          <w:bCs/>
          <w:sz w:val="24"/>
          <w:szCs w:val="24"/>
        </w:rPr>
        <w:t xml:space="preserve">Kathryn Eiland, </w:t>
      </w:r>
      <w:r w:rsidR="00624D79" w:rsidRPr="00624D79">
        <w:rPr>
          <w:rFonts w:ascii="Times New Roman" w:eastAsia="Times New Roman" w:hAnsi="Times New Roman" w:cs="Baskerville Old Face"/>
          <w:bCs/>
          <w:sz w:val="24"/>
          <w:szCs w:val="24"/>
        </w:rPr>
        <w:t>Financial Analyst</w:t>
      </w:r>
    </w:p>
    <w:p w14:paraId="3634A68B" w14:textId="788FFE43" w:rsidR="00D240D8" w:rsidRPr="00DB2869" w:rsidRDefault="00DB2869" w:rsidP="00F94B82">
      <w:pPr>
        <w:ind w:left="720" w:firstLine="720"/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DB2869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="00D240D8" w:rsidRPr="00DB2869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="00D240D8" w:rsidRPr="00DB2869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DB2869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1CE5EB8E" w14:textId="77777777" w:rsidR="00D240D8" w:rsidRPr="002A1C33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28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B8A5DE2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64082E3" w14:textId="67913600" w:rsidR="00D240D8" w:rsidRPr="00C76C35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24D79">
        <w:rPr>
          <w:rFonts w:ascii="Times New Roman" w:hAnsi="Times New Roman" w:cs="Times New Roman"/>
          <w:bCs/>
          <w:sz w:val="24"/>
          <w:szCs w:val="24"/>
        </w:rPr>
        <w:t>August</w:t>
      </w:r>
      <w:r w:rsidR="004C4336" w:rsidRPr="00DB28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2869" w:rsidRPr="00DB2869">
        <w:rPr>
          <w:rFonts w:ascii="Times New Roman" w:hAnsi="Times New Roman" w:cs="Times New Roman"/>
          <w:bCs/>
          <w:sz w:val="24"/>
          <w:szCs w:val="24"/>
        </w:rPr>
        <w:t>2</w:t>
      </w:r>
      <w:r w:rsidR="00624D79">
        <w:rPr>
          <w:rFonts w:ascii="Times New Roman" w:hAnsi="Times New Roman" w:cs="Times New Roman"/>
          <w:bCs/>
          <w:sz w:val="24"/>
          <w:szCs w:val="24"/>
        </w:rPr>
        <w:t>0</w:t>
      </w:r>
      <w:r w:rsidR="004C4336" w:rsidRPr="00DB286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B2869" w:rsidRPr="00DB2869">
        <w:rPr>
          <w:rFonts w:ascii="Times New Roman" w:hAnsi="Times New Roman" w:cs="Times New Roman"/>
          <w:bCs/>
          <w:sz w:val="24"/>
          <w:szCs w:val="24"/>
        </w:rPr>
        <w:t>202</w:t>
      </w:r>
      <w:r w:rsidR="007E11AA">
        <w:rPr>
          <w:rFonts w:ascii="Times New Roman" w:hAnsi="Times New Roman" w:cs="Times New Roman"/>
          <w:bCs/>
          <w:sz w:val="24"/>
          <w:szCs w:val="24"/>
        </w:rPr>
        <w:t>1</w:t>
      </w:r>
    </w:p>
    <w:p w14:paraId="33EA2BDC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17841" w14:textId="6D556F0F" w:rsidR="00685D1E" w:rsidRPr="007820B1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820B1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DB2869" w:rsidRPr="007820B1">
        <w:rPr>
          <w:rFonts w:ascii="Times New Roman" w:eastAsia="Times New Roman" w:hAnsi="Times New Roman" w:cs="Times New Roman"/>
          <w:bCs/>
          <w:sz w:val="24"/>
          <w:szCs w:val="24"/>
        </w:rPr>
        <w:t>52270</w:t>
      </w:r>
      <w:r w:rsidRPr="007820B1">
        <w:rPr>
          <w:sz w:val="24"/>
          <w:szCs w:val="24"/>
        </w:rPr>
        <w:t xml:space="preserve"> - </w:t>
      </w:r>
      <w:r w:rsidR="00DB2869" w:rsidRPr="007820B1">
        <w:rPr>
          <w:rFonts w:ascii="Times New Roman" w:eastAsia="Times New Roman" w:hAnsi="Times New Roman" w:cs="Times New Roman"/>
          <w:i/>
          <w:sz w:val="24"/>
          <w:szCs w:val="24"/>
        </w:rPr>
        <w:t>Application of Aqua Water Supply Corporation and Polonia Water Supply Corporation for Sale, Transfer, or Merger of Facilities and Certificate</w:t>
      </w:r>
      <w:r w:rsidR="007820B1" w:rsidRPr="007820B1">
        <w:rPr>
          <w:rFonts w:ascii="Times New Roman" w:eastAsia="Times New Roman" w:hAnsi="Times New Roman" w:cs="Times New Roman"/>
          <w:i/>
          <w:sz w:val="24"/>
          <w:szCs w:val="24"/>
        </w:rPr>
        <w:t xml:space="preserve"> Rights in Caldwell County</w:t>
      </w:r>
    </w:p>
    <w:p w14:paraId="028F2D95" w14:textId="77777777" w:rsidR="00685D1E" w:rsidRPr="007820B1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D46A0C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F51BAF" w14:textId="157931FF" w:rsidR="00767D1C" w:rsidRPr="007820B1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820B1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20B1" w:rsidRPr="007820B1">
        <w:rPr>
          <w:rFonts w:ascii="Times New Roman" w:eastAsia="Calibri" w:hAnsi="Times New Roman" w:cs="Times New Roman"/>
          <w:sz w:val="24"/>
          <w:szCs w:val="24"/>
        </w:rPr>
        <w:t>June</w:t>
      </w:r>
      <w:r w:rsidR="00BB5D74"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20B1" w:rsidRPr="007820B1">
        <w:rPr>
          <w:rFonts w:ascii="Times New Roman" w:eastAsia="Calibri" w:hAnsi="Times New Roman" w:cs="Times New Roman"/>
          <w:sz w:val="24"/>
          <w:szCs w:val="24"/>
        </w:rPr>
        <w:t>24</w:t>
      </w:r>
      <w:r w:rsidRPr="007820B1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20B1" w:rsidRPr="007820B1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7820B1">
        <w:rPr>
          <w:rFonts w:ascii="Times New Roman" w:eastAsia="Calibri" w:hAnsi="Times New Roman" w:cs="Times New Roman"/>
          <w:sz w:val="24"/>
          <w:szCs w:val="24"/>
        </w:rPr>
        <w:t>,</w:t>
      </w:r>
      <w:r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20B1" w:rsidRPr="007820B1">
        <w:rPr>
          <w:rFonts w:ascii="Times New Roman" w:eastAsia="Calibri" w:hAnsi="Times New Roman" w:cs="Times New Roman"/>
          <w:sz w:val="24"/>
          <w:szCs w:val="24"/>
        </w:rPr>
        <w:t>Aqua Water Supply Corporation</w:t>
      </w:r>
      <w:r w:rsidR="00BF1DFF"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7820B1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7820B1" w:rsidRPr="007820B1">
        <w:rPr>
          <w:rFonts w:ascii="Times New Roman" w:eastAsia="Calibri" w:hAnsi="Times New Roman" w:cs="Times New Roman"/>
          <w:sz w:val="24"/>
          <w:szCs w:val="24"/>
        </w:rPr>
        <w:t>Polonia Water Supply Corporation</w:t>
      </w:r>
      <w:r w:rsidR="00D86825" w:rsidRPr="007820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7820B1">
        <w:rPr>
          <w:rFonts w:ascii="Times New Roman" w:eastAsia="Calibri" w:hAnsi="Times New Roman" w:cs="Times New Roman"/>
          <w:bCs/>
          <w:sz w:val="24"/>
          <w:szCs w:val="24"/>
        </w:rPr>
        <w:t>filed an application for the sale and transfer of facilities and certificate rights in</w:t>
      </w:r>
      <w:r w:rsidR="007820B1" w:rsidRPr="007820B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E3DE0">
        <w:rPr>
          <w:rFonts w:ascii="Times New Roman" w:eastAsia="Calibri" w:hAnsi="Times New Roman" w:cs="Times New Roman"/>
          <w:bCs/>
          <w:sz w:val="24"/>
          <w:szCs w:val="24"/>
        </w:rPr>
        <w:t xml:space="preserve">Bastrop and </w:t>
      </w:r>
      <w:r w:rsidR="007820B1" w:rsidRPr="007820B1">
        <w:rPr>
          <w:rFonts w:ascii="Times New Roman" w:eastAsia="Calibri" w:hAnsi="Times New Roman" w:cs="Times New Roman"/>
          <w:bCs/>
          <w:sz w:val="24"/>
          <w:szCs w:val="24"/>
        </w:rPr>
        <w:t xml:space="preserve">Caldwell </w:t>
      </w:r>
      <w:r w:rsidR="00225924" w:rsidRPr="007820B1">
        <w:rPr>
          <w:rFonts w:ascii="Times New Roman" w:eastAsia="Calibri" w:hAnsi="Times New Roman" w:cs="Times New Roman"/>
          <w:bCs/>
          <w:sz w:val="24"/>
          <w:szCs w:val="24"/>
        </w:rPr>
        <w:t>Count</w:t>
      </w:r>
      <w:r w:rsidR="006E3DE0">
        <w:rPr>
          <w:rFonts w:ascii="Times New Roman" w:eastAsia="Calibri" w:hAnsi="Times New Roman" w:cs="Times New Roman"/>
          <w:bCs/>
          <w:sz w:val="24"/>
          <w:szCs w:val="24"/>
        </w:rPr>
        <w:t>ies</w:t>
      </w:r>
      <w:r w:rsidR="00223340" w:rsidRPr="007820B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820B1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7A340ACC" w14:textId="77777777" w:rsidR="00767D1C" w:rsidRPr="007820B1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8F28A0" w14:textId="6A67ACD4" w:rsidR="003F0B8A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</w:t>
      </w:r>
      <w:r w:rsidR="00624D79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14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>, and 15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proofErr w:type="gramStart"/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End"/>
      <w:r w:rsidR="000E132F">
        <w:rPr>
          <w:rFonts w:ascii="Times New Roman" w:eastAsia="Calibri" w:hAnsi="Times New Roman" w:cs="Times New Roman"/>
          <w:bCs/>
          <w:sz w:val="24"/>
          <w:szCs w:val="24"/>
        </w:rPr>
        <w:t>I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</w:t>
      </w:r>
      <w:proofErr w:type="gramStart"/>
      <w:r w:rsidRPr="00767D1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End"/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>Therefore, I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441646FC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81CF33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56193" w14:textId="77777777" w:rsidR="00D815F8" w:rsidRDefault="00D815F8" w:rsidP="00FC14B8">
      <w:r>
        <w:separator/>
      </w:r>
    </w:p>
  </w:endnote>
  <w:endnote w:type="continuationSeparator" w:id="0">
    <w:p w14:paraId="35C587F1" w14:textId="77777777" w:rsidR="00D815F8" w:rsidRDefault="00D815F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80F77" w14:textId="77777777" w:rsidR="00D815F8" w:rsidRDefault="00D815F8" w:rsidP="00FC14B8">
      <w:r>
        <w:separator/>
      </w:r>
    </w:p>
  </w:footnote>
  <w:footnote w:type="continuationSeparator" w:id="0">
    <w:p w14:paraId="2B0F5FF4" w14:textId="77777777" w:rsidR="00D815F8" w:rsidRDefault="00D815F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AA4A5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7A5B39AF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18C0F692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3DC00C9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0BAFD6A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86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24D79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E3DE0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820B1"/>
    <w:rsid w:val="00797E96"/>
    <w:rsid w:val="007A4BB7"/>
    <w:rsid w:val="007A510F"/>
    <w:rsid w:val="007A5BEE"/>
    <w:rsid w:val="007A6E43"/>
    <w:rsid w:val="007B6D9C"/>
    <w:rsid w:val="007D2DF2"/>
    <w:rsid w:val="007D3C30"/>
    <w:rsid w:val="007D64F3"/>
    <w:rsid w:val="007E11AA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16C9A"/>
    <w:rsid w:val="0092631F"/>
    <w:rsid w:val="009307FC"/>
    <w:rsid w:val="0093334A"/>
    <w:rsid w:val="009405BC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15F8"/>
    <w:rsid w:val="00D82F2D"/>
    <w:rsid w:val="00D86825"/>
    <w:rsid w:val="00D9218C"/>
    <w:rsid w:val="00D94D06"/>
    <w:rsid w:val="00DA202A"/>
    <w:rsid w:val="00DA6F1E"/>
    <w:rsid w:val="00DB2869"/>
    <w:rsid w:val="00DB2C0D"/>
    <w:rsid w:val="00DB788B"/>
    <w:rsid w:val="00DF398D"/>
    <w:rsid w:val="00DF51C2"/>
    <w:rsid w:val="00E14844"/>
    <w:rsid w:val="00E1518A"/>
    <w:rsid w:val="00E203B1"/>
    <w:rsid w:val="00E213FA"/>
    <w:rsid w:val="00E350A7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4B82"/>
    <w:rsid w:val="00F963F4"/>
    <w:rsid w:val="00F96F4B"/>
    <w:rsid w:val="00FA3258"/>
    <w:rsid w:val="00FB1DEC"/>
    <w:rsid w:val="00FC02E5"/>
    <w:rsid w:val="00FC14B8"/>
    <w:rsid w:val="00FD0F07"/>
    <w:rsid w:val="00FD1C8C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E35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5365F-1FE7-42B5-B65D-5C8ED1E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2021-08-20T15:04:00Z</dcterms:created>
  <dcterms:modified xsi:type="dcterms:W3CDTF">2021-08-20T15:04:00Z</dcterms:modified>
</cp:coreProperties>
</file>